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1707"/>
        <w:gridCol w:w="8"/>
        <w:gridCol w:w="1977"/>
        <w:gridCol w:w="8"/>
        <w:gridCol w:w="1551"/>
        <w:gridCol w:w="8"/>
        <w:gridCol w:w="1556"/>
        <w:gridCol w:w="8"/>
        <w:gridCol w:w="1552"/>
        <w:gridCol w:w="8"/>
      </w:tblGrid>
      <w:tr w:rsidR="00D83093" w:rsidTr="00D83093">
        <w:trPr>
          <w:gridAfter w:val="1"/>
          <w:wAfter w:w="8" w:type="dxa"/>
          <w:trHeight w:val="68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CRITERI DI SELEZIONE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CRITERI DI VALUTAZIONE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MODALITÀ DI VALUTAZIONE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093" w:rsidRDefault="00D83093" w:rsidP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 w:firstLine="20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Numero di Riferimento nel Curriculum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Punteggio a cura del candidato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-108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Punteggio a cura della commissione</w:t>
            </w:r>
          </w:p>
        </w:tc>
      </w:tr>
      <w:tr w:rsidR="00D83093" w:rsidTr="00D83093">
        <w:trPr>
          <w:gridAfter w:val="1"/>
          <w:wAfter w:w="8" w:type="dxa"/>
          <w:trHeight w:val="1279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Titoli di studio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i/>
                <w:iCs/>
                <w:kern w:val="2"/>
                <w14:ligatures w14:val="standardContextual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Votazione riportata al termine del corso di laurea magistrale/specialistica</w:t>
            </w:r>
            <w:r>
              <w:rPr>
                <w:rFonts w:ascii="Calibri" w:eastAsia="Times New Roman" w:hAnsi="Calibri"/>
                <w:kern w:val="2"/>
                <w:sz w:val="20"/>
                <w:szCs w:val="20"/>
                <w:lang w:val="en-US" w:eastAsia="it-IT"/>
                <w14:ligatures w14:val="standardContextual"/>
              </w:rPr>
              <w:t>/</w:t>
            </w:r>
            <w:r>
              <w:rPr>
                <w:rFonts w:ascii="Calibri" w:eastAsia="Times New Roman" w:hAnsi="Calibri"/>
                <w:kern w:val="2"/>
                <w:sz w:val="20"/>
                <w:szCs w:val="20"/>
                <w:lang w:eastAsia="it-IT"/>
                <w14:ligatures w14:val="standardContextual"/>
              </w:rPr>
              <w:t xml:space="preserve"> titolo specifico per insegnamento </w:t>
            </w:r>
            <w:proofErr w:type="spellStart"/>
            <w:r>
              <w:rPr>
                <w:rFonts w:ascii="Calibri" w:eastAsia="Times New Roman" w:hAnsi="Calibri"/>
                <w:kern w:val="2"/>
                <w:sz w:val="20"/>
                <w:szCs w:val="20"/>
                <w:lang w:eastAsia="it-IT"/>
                <w14:ligatures w14:val="standardContextual"/>
              </w:rPr>
              <w:t>cl.di</w:t>
            </w:r>
            <w:proofErr w:type="spellEnd"/>
            <w:r>
              <w:rPr>
                <w:rFonts w:ascii="Calibri" w:eastAsia="Times New Roman" w:hAnsi="Calibri"/>
                <w:kern w:val="2"/>
                <w:sz w:val="20"/>
                <w:szCs w:val="20"/>
                <w:lang w:eastAsia="it-IT"/>
                <w14:ligatures w14:val="standardContextual"/>
              </w:rPr>
              <w:t xml:space="preserve"> concorso</w:t>
            </w:r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val="en-US" w:eastAsia="it-IT"/>
                <w14:ligatures w14:val="standardContextual"/>
              </w:rPr>
              <w:t xml:space="preserve"> </w:t>
            </w:r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it-IT"/>
                <w14:ligatures w14:val="standardContextual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 xml:space="preserve">Fino a 89 - </w:t>
            </w:r>
            <w:r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  <w:t>5 punti.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 xml:space="preserve">Da 90 a 99 - </w:t>
            </w:r>
            <w:r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  <w:t>6 punti.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 xml:space="preserve">Da 100 a 104 – </w:t>
            </w:r>
            <w:r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  <w:t>8 punti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 xml:space="preserve">Da 105 a 110 </w:t>
            </w:r>
            <w:r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  <w:t>– 9 punti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 xml:space="preserve">110 e lode </w:t>
            </w:r>
            <w:r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  <w:t>– 10 punti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</w:tr>
      <w:tr w:rsidR="00D83093" w:rsidTr="00D83093">
        <w:trPr>
          <w:gridAfter w:val="1"/>
          <w:wAfter w:w="8" w:type="dxa"/>
          <w:trHeight w:val="558"/>
          <w:jc w:val="center"/>
        </w:trPr>
        <w:tc>
          <w:tcPr>
            <w:tcW w:w="3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spacing w:after="0" w:line="256" w:lineRule="auto"/>
              <w:rPr>
                <w:rFonts w:cstheme="minorHAnsi"/>
                <w:i/>
                <w:iCs/>
                <w:color w:val="000000"/>
                <w:kern w:val="2"/>
                <w14:ligatures w14:val="standardContextual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093" w:rsidRDefault="00D83093">
            <w:pPr>
              <w:ind w:left="29" w:hanging="29"/>
              <w:rPr>
                <w:rFonts w:eastAsia="Times New Roman" w:cstheme="minorHAnsi"/>
                <w:highlight w:val="yellow"/>
              </w:rPr>
            </w:pPr>
            <w:r>
              <w:rPr>
                <w:rFonts w:cstheme="minorHAnsi"/>
              </w:rPr>
              <w:t>Ulteriore titolo di laurea magistrale posseduto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eastAsia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  <w:t>5 punti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</w:tr>
      <w:tr w:rsidR="00D83093" w:rsidTr="00D83093">
        <w:trPr>
          <w:gridAfter w:val="1"/>
          <w:wAfter w:w="8" w:type="dxa"/>
          <w:trHeight w:val="558"/>
          <w:jc w:val="center"/>
        </w:trPr>
        <w:tc>
          <w:tcPr>
            <w:tcW w:w="3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spacing w:after="0" w:line="256" w:lineRule="auto"/>
              <w:rPr>
                <w:rFonts w:cstheme="minorHAnsi"/>
                <w:i/>
                <w:iCs/>
                <w:color w:val="000000"/>
                <w:kern w:val="2"/>
                <w14:ligatures w14:val="standardContextual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rPr>
                <w:rFonts w:eastAsia="Times New Roman" w:cstheme="minorHAnsi"/>
                <w:highlight w:val="yellow"/>
              </w:rPr>
            </w:pPr>
          </w:p>
          <w:p w:rsidR="00D83093" w:rsidRDefault="00D83093">
            <w:pPr>
              <w:rPr>
                <w:rFonts w:eastAsia="Times New Roman" w:cstheme="minorHAnsi"/>
                <w:highlight w:val="yellow"/>
              </w:rPr>
            </w:pPr>
            <w:r>
              <w:rPr>
                <w:rFonts w:eastAsia="Times New Roman" w:cstheme="minorHAnsi"/>
              </w:rPr>
              <w:t>Dottorato di ricerca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eastAsia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3 punti per ogni titolo (massimo 2 titoli)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  <w:t>Max 6 punti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</w:tr>
      <w:tr w:rsidR="00D83093" w:rsidTr="00D83093">
        <w:trPr>
          <w:gridAfter w:val="1"/>
          <w:wAfter w:w="8" w:type="dxa"/>
          <w:trHeight w:val="1266"/>
          <w:jc w:val="center"/>
        </w:trPr>
        <w:tc>
          <w:tcPr>
            <w:tcW w:w="3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spacing w:after="0" w:line="256" w:lineRule="auto"/>
              <w:rPr>
                <w:rFonts w:cstheme="minorHAnsi"/>
                <w:i/>
                <w:iCs/>
                <w:color w:val="000000"/>
                <w:kern w:val="2"/>
                <w14:ligatures w14:val="standardContextual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Diploma di specializzazione biennale </w:t>
            </w:r>
            <w:r>
              <w:rPr>
                <w:rFonts w:cstheme="minorHAnsi"/>
                <w:i/>
              </w:rPr>
              <w:t>(1500 ore per anno con esame finale -120 CFU</w:t>
            </w:r>
            <w:r>
              <w:rPr>
                <w:rFonts w:cstheme="minorHAnsi"/>
              </w:rPr>
              <w:t>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eastAsia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2 punti per ogni titolo (massimo 2 titoli)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  <w:t>Max 4 punti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</w:tr>
      <w:tr w:rsidR="00D83093" w:rsidTr="00D83093">
        <w:trPr>
          <w:gridAfter w:val="1"/>
          <w:wAfter w:w="8" w:type="dxa"/>
          <w:trHeight w:val="1266"/>
          <w:jc w:val="center"/>
        </w:trPr>
        <w:tc>
          <w:tcPr>
            <w:tcW w:w="3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spacing w:after="0" w:line="256" w:lineRule="auto"/>
              <w:rPr>
                <w:rFonts w:cstheme="minorHAnsi"/>
                <w:i/>
                <w:iCs/>
                <w:color w:val="000000"/>
                <w:kern w:val="2"/>
                <w14:ligatures w14:val="standardContextual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ind w:left="29" w:hanging="29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Master I/II Livello</w:t>
            </w:r>
            <w:r>
              <w:rPr>
                <w:rFonts w:eastAsia="Times New Roman" w:cstheme="minorHAnsi"/>
                <w:lang w:val="en-US"/>
              </w:rPr>
              <w:t>/</w:t>
            </w:r>
            <w:proofErr w:type="spellStart"/>
            <w:r>
              <w:rPr>
                <w:rFonts w:eastAsia="Times New Roman" w:cstheme="minorHAnsi"/>
                <w:lang w:val="en-US"/>
              </w:rPr>
              <w:t>corso</w:t>
            </w:r>
            <w:proofErr w:type="spellEnd"/>
            <w:r>
              <w:rPr>
                <w:rFonts w:eastAsia="Times New Roman" w:cstheme="minorHAnsi"/>
                <w:lang w:val="en-US"/>
              </w:rPr>
              <w:t xml:space="preserve"> di </w:t>
            </w:r>
            <w:proofErr w:type="spellStart"/>
            <w:r>
              <w:rPr>
                <w:rFonts w:eastAsia="Times New Roman" w:cstheme="minorHAnsi"/>
                <w:lang w:val="en-US"/>
              </w:rPr>
              <w:t>perfezionamento</w:t>
            </w:r>
            <w:proofErr w:type="spellEnd"/>
            <w:r>
              <w:rPr>
                <w:rFonts w:eastAsia="Times New Roman" w:cstheme="minorHAnsi"/>
                <w:lang w:val="en-US"/>
              </w:rPr>
              <w:t xml:space="preserve"> </w:t>
            </w:r>
            <w:r>
              <w:rPr>
                <w:rFonts w:eastAsia="Times New Roman" w:cstheme="minorHAnsi"/>
              </w:rPr>
              <w:t>(</w:t>
            </w:r>
            <w:r>
              <w:rPr>
                <w:rFonts w:eastAsia="Times New Roman" w:cstheme="minorHAnsi"/>
                <w:i/>
              </w:rPr>
              <w:t>durata annuale-1500 ore con esame finale</w:t>
            </w:r>
            <w:r>
              <w:rPr>
                <w:rFonts w:eastAsia="Times New Roman" w:cstheme="minorHAnsi"/>
                <w:i/>
                <w:lang w:val="en-US"/>
              </w:rPr>
              <w:t>- 60 CFU</w:t>
            </w:r>
            <w:r>
              <w:rPr>
                <w:rFonts w:eastAsia="Times New Roman" w:cstheme="minorHAnsi"/>
              </w:rPr>
              <w:t xml:space="preserve">)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1 punto per ogni titolo (massimo 2 titoli)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  <w:t>Max 2 punti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</w:tr>
      <w:tr w:rsidR="00D83093" w:rsidTr="00D83093">
        <w:trPr>
          <w:gridAfter w:val="1"/>
          <w:wAfter w:w="8" w:type="dxa"/>
          <w:trHeight w:val="1266"/>
          <w:jc w:val="center"/>
        </w:trPr>
        <w:tc>
          <w:tcPr>
            <w:tcW w:w="3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spacing w:after="0" w:line="256" w:lineRule="auto"/>
              <w:rPr>
                <w:rFonts w:cstheme="minorHAnsi"/>
                <w:i/>
                <w:iCs/>
                <w:color w:val="000000"/>
                <w:kern w:val="2"/>
                <w14:ligatures w14:val="standardContextual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ind w:left="29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Competenze informatiche certificate</w:t>
            </w:r>
          </w:p>
          <w:p w:rsidR="00D83093" w:rsidRDefault="00D83093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(ECDL/EIPASS, LIM, </w:t>
            </w:r>
            <w:r>
              <w:rPr>
                <w:rFonts w:eastAsia="Times New Roman" w:cstheme="minorHAnsi"/>
              </w:rPr>
              <w:lastRenderedPageBreak/>
              <w:t>TABLET, PEKIT)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after="0" w:line="256" w:lineRule="auto"/>
              <w:ind w:right="1"/>
              <w:rPr>
                <w:rFonts w:asciiTheme="minorHAnsi" w:eastAsia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 xml:space="preserve">1 punto per certificazione 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after="0" w:line="256" w:lineRule="auto"/>
              <w:ind w:right="1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(massimo 2 certificazioni)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  <w:t>Max 2 punti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</w:tr>
      <w:tr w:rsidR="00D83093" w:rsidTr="00D83093">
        <w:trPr>
          <w:gridAfter w:val="1"/>
          <w:wAfter w:w="8" w:type="dxa"/>
          <w:trHeight w:val="1266"/>
          <w:jc w:val="center"/>
        </w:trPr>
        <w:tc>
          <w:tcPr>
            <w:tcW w:w="3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spacing w:after="0" w:line="256" w:lineRule="auto"/>
              <w:rPr>
                <w:rFonts w:cstheme="minorHAnsi"/>
                <w:i/>
                <w:iCs/>
                <w:color w:val="000000"/>
                <w:kern w:val="2"/>
                <w14:ligatures w14:val="standardContextual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ind w:left="29" w:hanging="29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Competenze linguistiche certificate  (</w:t>
            </w:r>
            <w:r>
              <w:rPr>
                <w:rFonts w:eastAsia="Times New Roman" w:cstheme="minorHAnsi"/>
                <w:b/>
                <w:i/>
              </w:rPr>
              <w:t>enti Certificatori di cui all’apposita tabella del Ministero Istruzione).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after="0" w:line="256" w:lineRule="auto"/>
              <w:ind w:right="1"/>
              <w:rPr>
                <w:rFonts w:asciiTheme="minorHAnsi" w:eastAsia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 xml:space="preserve">B2 </w:t>
            </w:r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1 punto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after="0" w:line="256" w:lineRule="auto"/>
              <w:ind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 xml:space="preserve">C1 </w:t>
            </w:r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2 punti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after="0" w:line="256" w:lineRule="auto"/>
              <w:ind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 xml:space="preserve">C2 </w:t>
            </w:r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4 punti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after="0" w:line="256" w:lineRule="auto"/>
              <w:ind w:right="1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(si valuta il livello più alto di 1 sola certificazione)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</w:tr>
      <w:tr w:rsidR="00D83093" w:rsidTr="00D83093">
        <w:trPr>
          <w:gridAfter w:val="1"/>
          <w:wAfter w:w="8" w:type="dxa"/>
          <w:trHeight w:val="16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after="0" w:line="276" w:lineRule="auto"/>
              <w:ind w:left="3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 xml:space="preserve">Esperienza professionale nell’ambito 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progettazione  europea</w:t>
            </w:r>
            <w:proofErr w:type="gramEnd"/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pon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 xml:space="preserve"> e por)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i/>
                <w:iCs/>
                <w:kern w:val="2"/>
                <w14:ligatures w14:val="standardContextual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Esperienza professionale maturata nell’ambito dell’accompagnamento nelle azioni formative come progettista o valutatore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i/>
                <w:iCs/>
                <w:kern w:val="2"/>
                <w14:ligatures w14:val="standardContextual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3 punti per ogni esperienza (massimo 5 esperienze)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kern w:val="2"/>
                <w:highlight w:val="yellow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  <w:t>Max 15 punti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kern w:val="2"/>
                <w:highlight w:val="yellow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:highlight w:val="yellow"/>
                <w14:ligatures w14:val="standardContextual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</w:tr>
      <w:tr w:rsidR="00D83093" w:rsidTr="00D83093">
        <w:trPr>
          <w:gridAfter w:val="1"/>
          <w:wAfter w:w="8" w:type="dxa"/>
          <w:trHeight w:val="16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68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Partecipazione nell’ambito della progettazione programma Erasmus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Un’esperienza per ogni anno scolastico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3 punti per ogni anno scolastico (massimo 3 esperienze)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kern w:val="2"/>
                <w:highlight w:val="yellow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  <w:t>Max 9 punti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</w:tr>
      <w:tr w:rsidR="00D83093" w:rsidTr="00D83093">
        <w:trPr>
          <w:gridAfter w:val="1"/>
          <w:wAfter w:w="8" w:type="dxa"/>
          <w:trHeight w:val="16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after="0" w:line="276" w:lineRule="auto"/>
              <w:ind w:left="3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Tutor e orientatore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after="120" w:line="276" w:lineRule="auto"/>
              <w:ind w:left="3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 xml:space="preserve">ex D.M. 63/2023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Incarico di tutor o orientatore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  <w:t>10 punti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</w:tr>
      <w:tr w:rsidR="00D83093" w:rsidTr="00D83093">
        <w:trPr>
          <w:gridAfter w:val="1"/>
          <w:wAfter w:w="8" w:type="dxa"/>
          <w:trHeight w:val="158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after="0" w:line="276" w:lineRule="auto"/>
              <w:ind w:left="-7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lastRenderedPageBreak/>
              <w:t>Esperienze nell’ambito del PNRR relative alla progettazione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after="0" w:line="276" w:lineRule="auto"/>
              <w:ind w:left="-7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 xml:space="preserve">(Riduzione dei divari,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Classrom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Labs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 xml:space="preserve">, Spazi e Strumenti digitali per le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Stem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  <w:t>, Animatore digitale)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Organizzazione corsi e partecipazione ai gruppi di progetto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2 punti per ogni esperienza (massimo 5 esperienze)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kern w:val="2"/>
                <w:highlight w:val="yellow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  <w:t>Max 10 punti</w:t>
            </w:r>
          </w:p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kern w:val="2"/>
                <w:highlight w:val="yellow"/>
                <w14:ligatures w14:val="standardContextua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</w:tr>
      <w:tr w:rsidR="00D83093" w:rsidTr="00D83093">
        <w:trPr>
          <w:trHeight w:val="852"/>
          <w:jc w:val="center"/>
        </w:trPr>
        <w:tc>
          <w:tcPr>
            <w:tcW w:w="3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  <w:t xml:space="preserve">Esperienze documentate nell’ambito della progettazione di Istituto (POF) nei settori di interesse del presente avviso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  <w:t>1 punto per ogni esperienza (massimo 3 esperienze)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</w:tr>
      <w:tr w:rsidR="00D83093" w:rsidTr="00D83093">
        <w:trPr>
          <w:trHeight w:val="852"/>
          <w:jc w:val="center"/>
        </w:trPr>
        <w:tc>
          <w:tcPr>
            <w:tcW w:w="3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  <w:t>TOTALE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right="1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  <w:t>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93" w:rsidRDefault="00D83093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right="1"/>
              <w:rPr>
                <w:rFonts w:asciiTheme="minorHAnsi" w:hAnsiTheme="minorHAnsi" w:cstheme="minorHAnsi"/>
                <w:b/>
                <w:bCs/>
                <w:kern w:val="2"/>
                <w14:ligatures w14:val="standardContextual"/>
              </w:rPr>
            </w:pPr>
          </w:p>
        </w:tc>
      </w:tr>
    </w:tbl>
    <w:p w:rsidR="00D83093" w:rsidRDefault="00D83093" w:rsidP="00D83093">
      <w:pPr>
        <w:pStyle w:val="Corpotesto"/>
        <w:spacing w:before="1"/>
        <w:ind w:right="1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E7313" w:rsidRDefault="00CE7313" w:rsidP="00CE7313">
      <w:pPr>
        <w:pStyle w:val="Corpotesto"/>
        <w:spacing w:before="1"/>
        <w:ind w:right="1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IL CANDIDATO</w:t>
      </w:r>
      <w:bookmarkStart w:id="0" w:name="_GoBack"/>
      <w:bookmarkEnd w:id="0"/>
    </w:p>
    <w:sectPr w:rsidR="00CE7313" w:rsidSect="003D1443">
      <w:headerReference w:type="default" r:id="rId7"/>
      <w:pgSz w:w="11906" w:h="16838"/>
      <w:pgMar w:top="31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000" w:rsidRDefault="00956000" w:rsidP="003D1443">
      <w:pPr>
        <w:spacing w:after="0" w:line="240" w:lineRule="auto"/>
      </w:pPr>
      <w:r>
        <w:separator/>
      </w:r>
    </w:p>
  </w:endnote>
  <w:endnote w:type="continuationSeparator" w:id="0">
    <w:p w:rsidR="00956000" w:rsidRDefault="00956000" w:rsidP="003D1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000" w:rsidRDefault="00956000" w:rsidP="003D1443">
      <w:pPr>
        <w:spacing w:after="0" w:line="240" w:lineRule="auto"/>
      </w:pPr>
      <w:r>
        <w:separator/>
      </w:r>
    </w:p>
  </w:footnote>
  <w:footnote w:type="continuationSeparator" w:id="0">
    <w:p w:rsidR="00956000" w:rsidRDefault="00956000" w:rsidP="003D1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443" w:rsidRDefault="003D1443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107152C5" wp14:editId="6680F87A">
          <wp:simplePos x="0" y="0"/>
          <wp:positionH relativeFrom="column">
            <wp:posOffset>369570</wp:posOffset>
          </wp:positionH>
          <wp:positionV relativeFrom="paragraph">
            <wp:posOffset>342900</wp:posOffset>
          </wp:positionV>
          <wp:extent cx="5429250" cy="944245"/>
          <wp:effectExtent l="0" t="0" r="0" b="8255"/>
          <wp:wrapTight wrapText="bothSides">
            <wp:wrapPolygon edited="0">
              <wp:start x="0" y="0"/>
              <wp:lineTo x="0" y="21353"/>
              <wp:lineTo x="21524" y="21353"/>
              <wp:lineTo x="21524" y="0"/>
              <wp:lineTo x="0" y="0"/>
            </wp:wrapPolygon>
          </wp:wrapTight>
          <wp:docPr id="4" name="Immagine 4" descr="Immagine che contiene testo, Carattere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testo, Carattere, schermata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29250" cy="9442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CC940E6" wp14:editId="4FCBBCED">
          <wp:simplePos x="0" y="0"/>
          <wp:positionH relativeFrom="column">
            <wp:posOffset>-220980</wp:posOffset>
          </wp:positionH>
          <wp:positionV relativeFrom="paragraph">
            <wp:posOffset>-76835</wp:posOffset>
          </wp:positionV>
          <wp:extent cx="6629400" cy="285750"/>
          <wp:effectExtent l="0" t="0" r="0" b="0"/>
          <wp:wrapNone/>
          <wp:docPr id="18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629400" cy="285750"/>
                  </a:xfrm>
                  <a:prstGeom prst="rect">
                    <a:avLst/>
                  </a:prstGeom>
                  <a:ln w="12700">
                    <a:miter lim="4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530D7"/>
    <w:multiLevelType w:val="multilevel"/>
    <w:tmpl w:val="3D0530D7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abstractNum w:abstractNumId="1" w15:restartNumberingAfterBreak="0">
    <w:nsid w:val="601600B2"/>
    <w:multiLevelType w:val="hybridMultilevel"/>
    <w:tmpl w:val="CE86A562"/>
    <w:lvl w:ilvl="0" w:tplc="52BA1CFA">
      <w:start w:val="1"/>
      <w:numFmt w:val="lowerLetter"/>
      <w:lvlText w:val="%1."/>
      <w:lvlJc w:val="left"/>
      <w:pPr>
        <w:ind w:left="854" w:hanging="360"/>
      </w:pPr>
      <w:rPr>
        <w:rFonts w:ascii="Calibri" w:eastAsia="Calibri" w:hAnsi="Calibri" w:cs="Calibri" w:hint="default"/>
        <w:b/>
        <w:bCs/>
        <w:spacing w:val="-1"/>
        <w:w w:val="100"/>
        <w:sz w:val="20"/>
        <w:szCs w:val="20"/>
        <w:lang w:val="it-IT" w:eastAsia="en-US" w:bidi="ar-SA"/>
      </w:rPr>
    </w:lvl>
    <w:lvl w:ilvl="1" w:tplc="16EA7B6C">
      <w:start w:val="1"/>
      <w:numFmt w:val="decimal"/>
      <w:lvlText w:val="%2."/>
      <w:lvlJc w:val="left"/>
      <w:pPr>
        <w:ind w:left="854" w:hanging="360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it-IT" w:eastAsia="en-US" w:bidi="ar-SA"/>
      </w:rPr>
    </w:lvl>
    <w:lvl w:ilvl="2" w:tplc="6A1E6BD4">
      <w:numFmt w:val="bullet"/>
      <w:lvlText w:val="•"/>
      <w:lvlJc w:val="left"/>
      <w:pPr>
        <w:ind w:left="2704" w:hanging="360"/>
      </w:pPr>
      <w:rPr>
        <w:lang w:val="it-IT" w:eastAsia="en-US" w:bidi="ar-SA"/>
      </w:rPr>
    </w:lvl>
    <w:lvl w:ilvl="3" w:tplc="39B0A3D6">
      <w:numFmt w:val="bullet"/>
      <w:lvlText w:val="•"/>
      <w:lvlJc w:val="left"/>
      <w:pPr>
        <w:ind w:left="3626" w:hanging="360"/>
      </w:pPr>
      <w:rPr>
        <w:lang w:val="it-IT" w:eastAsia="en-US" w:bidi="ar-SA"/>
      </w:rPr>
    </w:lvl>
    <w:lvl w:ilvl="4" w:tplc="F308F9C0">
      <w:numFmt w:val="bullet"/>
      <w:lvlText w:val="•"/>
      <w:lvlJc w:val="left"/>
      <w:pPr>
        <w:ind w:left="4548" w:hanging="360"/>
      </w:pPr>
      <w:rPr>
        <w:lang w:val="it-IT" w:eastAsia="en-US" w:bidi="ar-SA"/>
      </w:rPr>
    </w:lvl>
    <w:lvl w:ilvl="5" w:tplc="F36296B2">
      <w:numFmt w:val="bullet"/>
      <w:lvlText w:val="•"/>
      <w:lvlJc w:val="left"/>
      <w:pPr>
        <w:ind w:left="5470" w:hanging="360"/>
      </w:pPr>
      <w:rPr>
        <w:lang w:val="it-IT" w:eastAsia="en-US" w:bidi="ar-SA"/>
      </w:rPr>
    </w:lvl>
    <w:lvl w:ilvl="6" w:tplc="9E103438">
      <w:numFmt w:val="bullet"/>
      <w:lvlText w:val="•"/>
      <w:lvlJc w:val="left"/>
      <w:pPr>
        <w:ind w:left="6392" w:hanging="360"/>
      </w:pPr>
      <w:rPr>
        <w:lang w:val="it-IT" w:eastAsia="en-US" w:bidi="ar-SA"/>
      </w:rPr>
    </w:lvl>
    <w:lvl w:ilvl="7" w:tplc="BD7E3E5C">
      <w:numFmt w:val="bullet"/>
      <w:lvlText w:val="•"/>
      <w:lvlJc w:val="left"/>
      <w:pPr>
        <w:ind w:left="7314" w:hanging="360"/>
      </w:pPr>
      <w:rPr>
        <w:lang w:val="it-IT" w:eastAsia="en-US" w:bidi="ar-SA"/>
      </w:rPr>
    </w:lvl>
    <w:lvl w:ilvl="8" w:tplc="994C8392">
      <w:numFmt w:val="bullet"/>
      <w:lvlText w:val="•"/>
      <w:lvlJc w:val="left"/>
      <w:pPr>
        <w:ind w:left="8236" w:hanging="360"/>
      </w:pPr>
      <w:rPr>
        <w:lang w:val="it-IT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8C"/>
    <w:rsid w:val="00032234"/>
    <w:rsid w:val="00184958"/>
    <w:rsid w:val="002A65D7"/>
    <w:rsid w:val="003D1443"/>
    <w:rsid w:val="007D6F8C"/>
    <w:rsid w:val="00956000"/>
    <w:rsid w:val="00CE7313"/>
    <w:rsid w:val="00D83093"/>
    <w:rsid w:val="00DE6E31"/>
    <w:rsid w:val="00E0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FE6EA"/>
  <w15:chartTrackingRefBased/>
  <w15:docId w15:val="{2482A972-72B3-44F3-86CF-F6EF7F4F8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1443"/>
    <w:pPr>
      <w:spacing w:after="40"/>
    </w:pPr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14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1443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3D14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1443"/>
    <w:rPr>
      <w:kern w:val="0"/>
      <w14:ligatures w14:val="none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D8309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D83093"/>
    <w:rPr>
      <w:rFonts w:ascii="Calibri" w:eastAsia="Calibri" w:hAnsi="Calibri" w:cs="Calibri"/>
      <w:kern w:val="0"/>
      <w:sz w:val="20"/>
      <w:szCs w:val="20"/>
      <w14:ligatures w14:val="none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locked/>
    <w:rsid w:val="00D83093"/>
    <w:rPr>
      <w:rFonts w:ascii="Verdana" w:eastAsia="Verdana" w:hAnsi="Verdana" w:cs="Verdana"/>
      <w:color w:val="000000"/>
    </w:rPr>
  </w:style>
  <w:style w:type="paragraph" w:styleId="Paragrafoelenco">
    <w:name w:val="List Paragraph"/>
    <w:basedOn w:val="Normale"/>
    <w:link w:val="ParagrafoelencoCarattere"/>
    <w:uiPriority w:val="34"/>
    <w:qFormat/>
    <w:rsid w:val="00D83093"/>
    <w:pPr>
      <w:spacing w:after="4" w:line="249" w:lineRule="auto"/>
      <w:ind w:left="720" w:right="1" w:hanging="1002"/>
      <w:contextualSpacing/>
      <w:jc w:val="both"/>
    </w:pPr>
    <w:rPr>
      <w:rFonts w:ascii="Verdana" w:eastAsia="Verdana" w:hAnsi="Verdana" w:cs="Verdana"/>
      <w:color w:val="000000"/>
      <w:kern w:val="2"/>
      <w14:ligatures w14:val="standardContextual"/>
    </w:rPr>
  </w:style>
  <w:style w:type="character" w:customStyle="1" w:styleId="CommaCarattere">
    <w:name w:val="Comma Carattere"/>
    <w:basedOn w:val="ParagrafoelencoCarattere"/>
    <w:link w:val="Comma"/>
    <w:qFormat/>
    <w:locked/>
    <w:rsid w:val="00D83093"/>
    <w:rPr>
      <w:rFonts w:ascii="Verdana" w:eastAsia="Verdana" w:hAnsi="Verdana" w:cs="Verdana"/>
      <w:color w:val="000000"/>
      <w:kern w:val="0"/>
      <w14:ligatures w14:val="none"/>
    </w:rPr>
  </w:style>
  <w:style w:type="paragraph" w:customStyle="1" w:styleId="Comma">
    <w:name w:val="Comma"/>
    <w:basedOn w:val="Paragrafoelenco"/>
    <w:link w:val="CommaCarattere"/>
    <w:qFormat/>
    <w:rsid w:val="00D83093"/>
    <w:pPr>
      <w:numPr>
        <w:numId w:val="1"/>
      </w:numPr>
      <w:spacing w:after="240" w:line="240" w:lineRule="auto"/>
      <w:ind w:right="0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0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2024-06-15T09:44:00Z</dcterms:created>
  <dcterms:modified xsi:type="dcterms:W3CDTF">2024-06-15T09:46:00Z</dcterms:modified>
</cp:coreProperties>
</file>